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93" w:rsidRPr="00666BE8" w:rsidRDefault="00666BE8" w:rsidP="00666BE8">
      <w:pPr>
        <w:jc w:val="center"/>
        <w:rPr>
          <w:rFonts w:ascii="仿宋_GB2312" w:eastAsia="仿宋_GB2312" w:hAnsi="Times New Roman" w:cs="仿宋_GB2312"/>
          <w:b/>
          <w:bCs/>
          <w:kern w:val="0"/>
          <w:sz w:val="44"/>
          <w:szCs w:val="44"/>
        </w:rPr>
      </w:pPr>
      <w:r w:rsidRPr="00666BE8">
        <w:rPr>
          <w:rFonts w:ascii="仿宋_GB2312" w:eastAsia="仿宋_GB2312" w:hAnsi="Times New Roman" w:cs="仿宋_GB2312" w:hint="eastAsia"/>
          <w:b/>
          <w:bCs/>
          <w:kern w:val="0"/>
          <w:sz w:val="44"/>
          <w:szCs w:val="44"/>
        </w:rPr>
        <w:t>项目支出绩效评价报告</w:t>
      </w:r>
    </w:p>
    <w:p w:rsidR="00666BE8" w:rsidRDefault="00666BE8"/>
    <w:p w:rsidR="00666BE8" w:rsidRDefault="00666BE8" w:rsidP="00666BE8"/>
    <w:p w:rsidR="00666BE8" w:rsidRPr="00666BE8" w:rsidRDefault="00666BE8" w:rsidP="00F211CA">
      <w:pPr>
        <w:ind w:firstLineChars="200" w:firstLine="640"/>
        <w:rPr>
          <w:rFonts w:ascii="黑体" w:eastAsia="黑体" w:hAnsi="黑体"/>
          <w:sz w:val="32"/>
          <w:szCs w:val="32"/>
        </w:rPr>
      </w:pPr>
      <w:r w:rsidRPr="00666BE8">
        <w:rPr>
          <w:rFonts w:ascii="黑体" w:eastAsia="黑体" w:hAnsi="黑体" w:hint="eastAsia"/>
          <w:sz w:val="32"/>
          <w:szCs w:val="32"/>
        </w:rPr>
        <w:t>一、基本情况</w:t>
      </w:r>
    </w:p>
    <w:p w:rsidR="008A4899" w:rsidRPr="0023459C" w:rsidRDefault="00666BE8" w:rsidP="0023459C">
      <w:pPr>
        <w:ind w:firstLine="645"/>
        <w:rPr>
          <w:rFonts w:ascii="楷体" w:eastAsia="楷体" w:hAnsi="楷体" w:hint="eastAsia"/>
          <w:sz w:val="32"/>
          <w:szCs w:val="32"/>
        </w:rPr>
      </w:pPr>
      <w:r w:rsidRPr="0023459C">
        <w:rPr>
          <w:rFonts w:ascii="楷体" w:eastAsia="楷体" w:hAnsi="楷体" w:hint="eastAsia"/>
          <w:sz w:val="32"/>
          <w:szCs w:val="32"/>
        </w:rPr>
        <w:t>（一）项目概况。</w:t>
      </w:r>
    </w:p>
    <w:p w:rsidR="008A4899" w:rsidRDefault="00666BE8" w:rsidP="00F211CA">
      <w:pPr>
        <w:ind w:firstLineChars="200" w:firstLine="640"/>
        <w:rPr>
          <w:rFonts w:ascii="仿宋_GB2312" w:eastAsia="仿宋_GB2312" w:hint="eastAsia"/>
          <w:sz w:val="32"/>
          <w:szCs w:val="32"/>
        </w:rPr>
      </w:pPr>
      <w:r>
        <w:rPr>
          <w:rFonts w:ascii="仿宋_GB2312" w:eastAsia="仿宋_GB2312" w:hint="eastAsia"/>
          <w:sz w:val="32"/>
          <w:szCs w:val="32"/>
        </w:rPr>
        <w:t>随着检察院办案业务量的增加，办案人员的工作强度与工作压力也在不断增加，为缓解检察官的工作压力，将部分辅助性工作从检察官的工作内容中剥离出来，交由书记员完成，可以使检察官能将更多精力集中到业务工作，在降低其工作压力的同时，提升司法办案业务工作的整体效率。书记员主要岗位职能是协助检察官和检察辅助人员，从事相关记录、装订卷宗、文字输入等工作。</w:t>
      </w:r>
    </w:p>
    <w:p w:rsidR="00666BE8" w:rsidRDefault="006053F9" w:rsidP="00F211CA">
      <w:pPr>
        <w:ind w:firstLineChars="200" w:firstLine="640"/>
        <w:rPr>
          <w:rFonts w:ascii="仿宋_GB2312" w:eastAsia="仿宋_GB2312"/>
          <w:sz w:val="32"/>
          <w:szCs w:val="32"/>
        </w:rPr>
      </w:pPr>
      <w:r>
        <w:rPr>
          <w:rFonts w:ascii="仿宋_GB2312" w:eastAsia="仿宋_GB2312" w:hint="eastAsia"/>
          <w:sz w:val="32"/>
          <w:szCs w:val="32"/>
        </w:rPr>
        <w:t>该项目</w:t>
      </w:r>
      <w:r w:rsidR="00666BE8">
        <w:rPr>
          <w:rFonts w:ascii="仿宋_GB2312" w:eastAsia="仿宋_GB2312" w:hint="eastAsia"/>
          <w:sz w:val="32"/>
          <w:szCs w:val="32"/>
        </w:rPr>
        <w:t>通过内蒙古自治区检察院统一组织的检察系统聘用制书记员招聘工作，共招聘到34人，资金投入266.00万元，</w:t>
      </w:r>
      <w:r w:rsidR="00F211CA">
        <w:rPr>
          <w:rFonts w:ascii="仿宋_GB2312" w:eastAsia="仿宋_GB2312" w:hint="eastAsia"/>
          <w:sz w:val="32"/>
          <w:szCs w:val="32"/>
        </w:rPr>
        <w:t>使用资金266.00万元，全部用于支付聘用制书记员基本工资、绩效奖金、社会保障缴费和住房公积金等。</w:t>
      </w:r>
    </w:p>
    <w:p w:rsidR="008A4899" w:rsidRPr="0023459C" w:rsidRDefault="00F211CA" w:rsidP="00F211CA">
      <w:pPr>
        <w:ind w:firstLine="645"/>
        <w:rPr>
          <w:rFonts w:ascii="楷体" w:eastAsia="楷体" w:hAnsi="楷体" w:hint="eastAsia"/>
          <w:sz w:val="32"/>
          <w:szCs w:val="32"/>
        </w:rPr>
      </w:pPr>
      <w:r w:rsidRPr="0023459C">
        <w:rPr>
          <w:rFonts w:ascii="楷体" w:eastAsia="楷体" w:hAnsi="楷体" w:hint="eastAsia"/>
          <w:sz w:val="32"/>
          <w:szCs w:val="32"/>
        </w:rPr>
        <w:t>（二）项目绩效目标。</w:t>
      </w:r>
    </w:p>
    <w:p w:rsidR="008A4899" w:rsidRDefault="00F211CA" w:rsidP="00F211CA">
      <w:pPr>
        <w:ind w:firstLine="645"/>
        <w:rPr>
          <w:rFonts w:ascii="仿宋_GB2312" w:eastAsia="仿宋_GB2312" w:hint="eastAsia"/>
          <w:sz w:val="32"/>
          <w:szCs w:val="32"/>
        </w:rPr>
      </w:pPr>
      <w:r>
        <w:rPr>
          <w:rFonts w:ascii="仿宋_GB2312" w:eastAsia="仿宋_GB2312" w:hint="eastAsia"/>
          <w:sz w:val="32"/>
          <w:szCs w:val="32"/>
        </w:rPr>
        <w:t>优化队伍结构，提高队伍专业化水平，使检察队伍配置更加合理、科学，从而保障本院办案业务水平的平稳发展。</w:t>
      </w:r>
    </w:p>
    <w:p w:rsidR="00F211CA" w:rsidRDefault="00F211CA" w:rsidP="00F211CA">
      <w:pPr>
        <w:ind w:firstLine="645"/>
        <w:rPr>
          <w:rFonts w:ascii="仿宋_GB2312" w:eastAsia="仿宋_GB2312"/>
          <w:sz w:val="32"/>
          <w:szCs w:val="32"/>
        </w:rPr>
      </w:pPr>
      <w:r>
        <w:rPr>
          <w:rFonts w:ascii="仿宋_GB2312" w:eastAsia="仿宋_GB2312" w:hint="eastAsia"/>
          <w:sz w:val="32"/>
          <w:szCs w:val="32"/>
        </w:rPr>
        <w:t>通过实施检察院聘用制书记员招录、培训、考核等工作，提升书记员业务能力，提高办案工作整体效率，完成各项办案辅助工作任务，切实发挥书记员的积极性，完成岗位职责，提高书记员岗位技能。</w:t>
      </w:r>
    </w:p>
    <w:p w:rsidR="00F211CA" w:rsidRPr="00666BE8" w:rsidRDefault="00F211CA" w:rsidP="00F211CA">
      <w:pPr>
        <w:ind w:firstLineChars="200" w:firstLine="640"/>
        <w:rPr>
          <w:rFonts w:ascii="黑体" w:eastAsia="黑体" w:hAnsi="黑体"/>
          <w:sz w:val="32"/>
          <w:szCs w:val="32"/>
        </w:rPr>
      </w:pPr>
      <w:r>
        <w:rPr>
          <w:rFonts w:ascii="黑体" w:eastAsia="黑体" w:hAnsi="黑体" w:hint="eastAsia"/>
          <w:sz w:val="32"/>
          <w:szCs w:val="32"/>
        </w:rPr>
        <w:lastRenderedPageBreak/>
        <w:t>二</w:t>
      </w:r>
      <w:r w:rsidRPr="00666BE8">
        <w:rPr>
          <w:rFonts w:ascii="黑体" w:eastAsia="黑体" w:hAnsi="黑体" w:hint="eastAsia"/>
          <w:sz w:val="32"/>
          <w:szCs w:val="32"/>
        </w:rPr>
        <w:t>、</w:t>
      </w:r>
      <w:r>
        <w:rPr>
          <w:rFonts w:ascii="黑体" w:eastAsia="黑体" w:hAnsi="黑体" w:hint="eastAsia"/>
          <w:sz w:val="32"/>
          <w:szCs w:val="32"/>
        </w:rPr>
        <w:t>绩效评价工作开展情况</w:t>
      </w:r>
    </w:p>
    <w:p w:rsidR="008A4899" w:rsidRPr="0023459C" w:rsidRDefault="00F01910" w:rsidP="00F211CA">
      <w:pPr>
        <w:ind w:firstLine="645"/>
        <w:rPr>
          <w:rFonts w:ascii="楷体" w:eastAsia="楷体" w:hAnsi="楷体" w:hint="eastAsia"/>
          <w:sz w:val="32"/>
          <w:szCs w:val="32"/>
        </w:rPr>
      </w:pPr>
      <w:r w:rsidRPr="0023459C">
        <w:rPr>
          <w:rFonts w:ascii="楷体" w:eastAsia="楷体" w:hAnsi="楷体" w:hint="eastAsia"/>
          <w:sz w:val="32"/>
          <w:szCs w:val="32"/>
        </w:rPr>
        <w:t>（一）绩效评价目的、对象和范围。</w:t>
      </w:r>
    </w:p>
    <w:p w:rsidR="00F211CA" w:rsidRDefault="00DD18BC" w:rsidP="00F211CA">
      <w:pPr>
        <w:ind w:firstLine="645"/>
        <w:rPr>
          <w:rFonts w:ascii="仿宋_GB2312" w:eastAsia="仿宋_GB2312"/>
          <w:sz w:val="32"/>
          <w:szCs w:val="32"/>
        </w:rPr>
      </w:pPr>
      <w:r>
        <w:rPr>
          <w:rFonts w:ascii="仿宋_GB2312" w:eastAsia="仿宋_GB2312" w:hint="eastAsia"/>
          <w:sz w:val="32"/>
          <w:szCs w:val="32"/>
        </w:rPr>
        <w:t>通过对所招聘书记员年度内工作成效开展评价，做到对检察工作的促进提升，查缺补漏。</w:t>
      </w:r>
    </w:p>
    <w:p w:rsidR="00DD18BC" w:rsidRPr="0023459C" w:rsidRDefault="00DD18BC" w:rsidP="00F211CA">
      <w:pPr>
        <w:ind w:firstLine="645"/>
        <w:rPr>
          <w:rFonts w:ascii="楷体" w:eastAsia="楷体" w:hAnsi="楷体" w:hint="eastAsia"/>
          <w:sz w:val="32"/>
          <w:szCs w:val="32"/>
        </w:rPr>
      </w:pPr>
      <w:r w:rsidRPr="0023459C">
        <w:rPr>
          <w:rFonts w:ascii="楷体" w:eastAsia="楷体" w:hAnsi="楷体" w:hint="eastAsia"/>
          <w:sz w:val="32"/>
          <w:szCs w:val="32"/>
        </w:rPr>
        <w:t>（二）绩效评价原则、评价指标体系</w:t>
      </w:r>
      <w:r w:rsidR="00A642CB" w:rsidRPr="0023459C">
        <w:rPr>
          <w:rFonts w:ascii="楷体" w:eastAsia="楷体" w:hAnsi="楷体" w:hint="eastAsia"/>
          <w:sz w:val="32"/>
          <w:szCs w:val="32"/>
        </w:rPr>
        <w:t>、评价方法、评价标准等。</w:t>
      </w:r>
    </w:p>
    <w:p w:rsidR="008A4899" w:rsidRDefault="008A4899" w:rsidP="00F211CA">
      <w:pPr>
        <w:ind w:firstLine="645"/>
        <w:rPr>
          <w:rFonts w:ascii="仿宋_GB2312" w:eastAsia="仿宋_GB2312" w:hint="eastAsia"/>
          <w:sz w:val="32"/>
          <w:szCs w:val="32"/>
        </w:rPr>
      </w:pPr>
      <w:r>
        <w:rPr>
          <w:rFonts w:ascii="仿宋_GB2312" w:eastAsia="仿宋_GB2312" w:hint="eastAsia"/>
          <w:sz w:val="32"/>
          <w:szCs w:val="32"/>
        </w:rPr>
        <w:t>按照科学规范、独立公正、绩效相关、简便有效原则，通过科学合理的工作方式和方法，简化工作流程，提高评价效率，坚持定量分析和定性分析相结合，充分运用了比较法、因素分析法、公众评判法、实地调查法等评价方法。根据《财政部关于印发〈项目支出绩效评价管理办法〉的通知》（财预</w:t>
      </w:r>
      <w:r w:rsidRPr="008A4899">
        <w:rPr>
          <w:rFonts w:ascii="仿宋_GB2312" w:eastAsia="仿宋_GB2312" w:hint="eastAsia"/>
          <w:sz w:val="32"/>
          <w:szCs w:val="32"/>
        </w:rPr>
        <w:t>﹝2020﹞10号中项目支出绩效评价指标体系框架，结合检察院聘用制书记员项目具体内容，设置评价指标体系及评价标准</w:t>
      </w:r>
      <w:r>
        <w:rPr>
          <w:rFonts w:ascii="仿宋_GB2312" w:eastAsia="仿宋_GB2312" w:hint="eastAsia"/>
          <w:sz w:val="32"/>
          <w:szCs w:val="32"/>
        </w:rPr>
        <w:t>）。</w:t>
      </w:r>
    </w:p>
    <w:p w:rsidR="008A4899" w:rsidRDefault="008A4899" w:rsidP="008A4899">
      <w:pPr>
        <w:ind w:firstLine="645"/>
        <w:rPr>
          <w:rFonts w:ascii="仿宋_GB2312" w:eastAsia="仿宋_GB2312" w:hint="eastAsia"/>
          <w:sz w:val="32"/>
          <w:szCs w:val="32"/>
        </w:rPr>
      </w:pPr>
      <w:r>
        <w:rPr>
          <w:rFonts w:ascii="仿宋_GB2312" w:eastAsia="仿宋_GB2312" w:hint="eastAsia"/>
          <w:sz w:val="32"/>
          <w:szCs w:val="32"/>
        </w:rPr>
        <w:t>该项目绩效评价指标体系由3项一级指标、9项二级指标、9项三级指标构成。综合绩效评价总分值100分，其中</w:t>
      </w:r>
      <w:r w:rsidR="004B61AB">
        <w:rPr>
          <w:rFonts w:ascii="仿宋_GB2312" w:eastAsia="仿宋_GB2312" w:hint="eastAsia"/>
          <w:sz w:val="32"/>
          <w:szCs w:val="32"/>
        </w:rPr>
        <w:t>决策分值20分，</w:t>
      </w:r>
      <w:r w:rsidR="00483E72">
        <w:rPr>
          <w:rFonts w:ascii="仿宋_GB2312" w:eastAsia="仿宋_GB2312" w:hint="eastAsia"/>
          <w:sz w:val="32"/>
          <w:szCs w:val="32"/>
        </w:rPr>
        <w:t>过程</w:t>
      </w:r>
      <w:r>
        <w:rPr>
          <w:rFonts w:ascii="仿宋_GB2312" w:eastAsia="仿宋_GB2312" w:hint="eastAsia"/>
          <w:sz w:val="32"/>
          <w:szCs w:val="32"/>
        </w:rPr>
        <w:t>分值</w:t>
      </w:r>
      <w:r w:rsidR="00483E72">
        <w:rPr>
          <w:rFonts w:ascii="仿宋_GB2312" w:eastAsia="仿宋_GB2312" w:hint="eastAsia"/>
          <w:sz w:val="32"/>
          <w:szCs w:val="32"/>
        </w:rPr>
        <w:t>10分，产出分值50分，效益分值20分</w:t>
      </w:r>
      <w:r w:rsidR="0018535D">
        <w:rPr>
          <w:rFonts w:ascii="仿宋_GB2312" w:eastAsia="仿宋_GB2312" w:hint="eastAsia"/>
          <w:sz w:val="32"/>
          <w:szCs w:val="32"/>
        </w:rPr>
        <w:t>。本次绩效评价综合成绩共分为4个等级：综合得分在90-100分（含90分）为优；综合得分大于等于80分、小于90分为良；综合得分大于等于60分、小于80分为中；综合得分小于60分为差。</w:t>
      </w:r>
    </w:p>
    <w:p w:rsidR="006053F9" w:rsidRDefault="006053F9" w:rsidP="008A4899">
      <w:pPr>
        <w:ind w:firstLine="645"/>
        <w:rPr>
          <w:rFonts w:ascii="仿宋_GB2312" w:eastAsia="仿宋_GB2312" w:hint="eastAsia"/>
          <w:sz w:val="32"/>
          <w:szCs w:val="32"/>
        </w:rPr>
      </w:pPr>
      <w:r>
        <w:rPr>
          <w:rFonts w:ascii="仿宋_GB2312" w:eastAsia="仿宋_GB2312" w:hint="eastAsia"/>
          <w:sz w:val="32"/>
          <w:szCs w:val="32"/>
        </w:rPr>
        <w:t>该项目绩效评价标准为计划标准。</w:t>
      </w:r>
    </w:p>
    <w:p w:rsidR="0018535D" w:rsidRPr="0023459C" w:rsidRDefault="00A642CB" w:rsidP="008A4899">
      <w:pPr>
        <w:ind w:firstLine="645"/>
        <w:rPr>
          <w:rFonts w:ascii="楷体" w:eastAsia="楷体" w:hAnsi="楷体" w:hint="eastAsia"/>
          <w:sz w:val="32"/>
          <w:szCs w:val="32"/>
        </w:rPr>
      </w:pPr>
      <w:r w:rsidRPr="0023459C">
        <w:rPr>
          <w:rFonts w:ascii="楷体" w:eastAsia="楷体" w:hAnsi="楷体" w:hint="eastAsia"/>
          <w:sz w:val="32"/>
          <w:szCs w:val="32"/>
        </w:rPr>
        <w:lastRenderedPageBreak/>
        <w:t>（三）评价工作过程。</w:t>
      </w:r>
    </w:p>
    <w:p w:rsidR="0018535D" w:rsidRDefault="0018535D" w:rsidP="008A4899">
      <w:pPr>
        <w:ind w:firstLine="645"/>
        <w:rPr>
          <w:rFonts w:ascii="仿宋_GB2312" w:eastAsia="仿宋_GB2312" w:hint="eastAsia"/>
          <w:sz w:val="32"/>
          <w:szCs w:val="32"/>
        </w:rPr>
      </w:pPr>
      <w:r>
        <w:rPr>
          <w:rFonts w:ascii="仿宋_GB2312" w:eastAsia="仿宋_GB2312" w:hint="eastAsia"/>
          <w:sz w:val="32"/>
          <w:szCs w:val="32"/>
        </w:rPr>
        <w:t>本次评价工作共经历评价准备、评价实施、撰写并报送评价报告三个阶段。其中，准备阶段成立绩效评价工作组、召开项目启动会、制定工作方案；实施阶段开展现场调研、分析提出初评意见；撰写并报送评价报告阶段撰写评价报告初稿、组织召开评价会、修改完善绩效评价报告并最终报送报告。</w:t>
      </w:r>
    </w:p>
    <w:p w:rsidR="00A642CB" w:rsidRDefault="00D237B9" w:rsidP="00F211CA">
      <w:pPr>
        <w:ind w:firstLine="645"/>
        <w:rPr>
          <w:rFonts w:ascii="黑体" w:eastAsia="黑体" w:hAnsi="黑体"/>
          <w:sz w:val="32"/>
          <w:szCs w:val="32"/>
        </w:rPr>
      </w:pPr>
      <w:r>
        <w:rPr>
          <w:rFonts w:ascii="黑体" w:eastAsia="黑体" w:hAnsi="黑体" w:hint="eastAsia"/>
          <w:sz w:val="32"/>
          <w:szCs w:val="32"/>
        </w:rPr>
        <w:t>三</w:t>
      </w:r>
      <w:r w:rsidRPr="00666BE8">
        <w:rPr>
          <w:rFonts w:ascii="黑体" w:eastAsia="黑体" w:hAnsi="黑体" w:hint="eastAsia"/>
          <w:sz w:val="32"/>
          <w:szCs w:val="32"/>
        </w:rPr>
        <w:t>、</w:t>
      </w:r>
      <w:r>
        <w:rPr>
          <w:rFonts w:ascii="黑体" w:eastAsia="黑体" w:hAnsi="黑体" w:hint="eastAsia"/>
          <w:sz w:val="32"/>
          <w:szCs w:val="32"/>
        </w:rPr>
        <w:t>综合分析评价情况及评价结论</w:t>
      </w:r>
    </w:p>
    <w:p w:rsidR="009143FA" w:rsidRDefault="009143FA" w:rsidP="00F211CA">
      <w:pPr>
        <w:ind w:firstLine="645"/>
        <w:rPr>
          <w:rFonts w:ascii="仿宋_GB2312" w:eastAsia="仿宋_GB2312" w:hAnsi="Times New Roman" w:cs="仿宋_GB2312"/>
          <w:color w:val="000000" w:themeColor="text1"/>
          <w:sz w:val="32"/>
          <w:szCs w:val="32"/>
        </w:rPr>
      </w:pPr>
      <w:r w:rsidRPr="0092692D">
        <w:rPr>
          <w:rFonts w:ascii="仿宋_GB2312" w:eastAsia="仿宋_GB2312" w:hAnsi="Times New Roman" w:cs="仿宋_GB2312" w:hint="eastAsia"/>
          <w:sz w:val="32"/>
          <w:szCs w:val="32"/>
        </w:rPr>
        <w:t>项目绩效目标完成情况：</w:t>
      </w:r>
      <w:r>
        <w:rPr>
          <w:rFonts w:ascii="仿宋_GB2312" w:eastAsia="仿宋_GB2312" w:hAnsi="Times New Roman" w:cs="仿宋_GB2312" w:hint="eastAsia"/>
          <w:color w:val="000000" w:themeColor="text1"/>
          <w:sz w:val="32"/>
          <w:szCs w:val="32"/>
        </w:rPr>
        <w:t>2020年我院保障书记员经费人数34人，保障书记员工作完成率100%，保障书记员工作时效1年，投入的保障经费7800元/人，高效拉动经济增长、增强社会稳定性、改善生态环境，书记员工作的持续性保持为1年，辅助的员额检察院满意度为90%，切实优化队伍结构，使检察队伍配置更加合理、科学，保障了本院办案业务水平平稳发展。</w:t>
      </w:r>
    </w:p>
    <w:tbl>
      <w:tblPr>
        <w:tblW w:w="6560" w:type="dxa"/>
        <w:jc w:val="center"/>
        <w:tblInd w:w="96" w:type="dxa"/>
        <w:tblLook w:val="04A0"/>
      </w:tblPr>
      <w:tblGrid>
        <w:gridCol w:w="1691"/>
        <w:gridCol w:w="868"/>
        <w:gridCol w:w="1691"/>
        <w:gridCol w:w="2310"/>
      </w:tblGrid>
      <w:tr w:rsidR="00B55EF8" w:rsidRPr="00B55EF8" w:rsidTr="00B55EF8">
        <w:trPr>
          <w:trHeight w:val="510"/>
          <w:jc w:val="center"/>
        </w:trPr>
        <w:tc>
          <w:tcPr>
            <w:tcW w:w="6560" w:type="dxa"/>
            <w:gridSpan w:val="4"/>
            <w:tcBorders>
              <w:top w:val="nil"/>
              <w:left w:val="nil"/>
              <w:bottom w:val="nil"/>
              <w:right w:val="nil"/>
            </w:tcBorders>
            <w:shd w:val="clear" w:color="auto" w:fill="auto"/>
            <w:noWrap/>
            <w:vAlign w:val="center"/>
            <w:hideMark/>
          </w:tcPr>
          <w:p w:rsidR="00B55EF8" w:rsidRPr="00B55EF8" w:rsidRDefault="00B55EF8" w:rsidP="00B55EF8">
            <w:pPr>
              <w:widowControl/>
              <w:jc w:val="center"/>
              <w:rPr>
                <w:rFonts w:ascii="宋体" w:eastAsia="宋体" w:hAnsi="宋体" w:cs="宋体"/>
                <w:b/>
                <w:bCs/>
                <w:color w:val="000000"/>
                <w:kern w:val="0"/>
                <w:sz w:val="18"/>
                <w:szCs w:val="18"/>
              </w:rPr>
            </w:pPr>
            <w:r w:rsidRPr="00B55EF8">
              <w:rPr>
                <w:rFonts w:ascii="宋体" w:eastAsia="宋体" w:hAnsi="宋体" w:cs="宋体" w:hint="eastAsia"/>
                <w:b/>
                <w:bCs/>
                <w:color w:val="000000"/>
                <w:kern w:val="0"/>
                <w:sz w:val="18"/>
                <w:szCs w:val="18"/>
              </w:rPr>
              <w:t>法检院聘用制书记员保障经费项目绩效评价得分表</w:t>
            </w:r>
          </w:p>
        </w:tc>
      </w:tr>
      <w:tr w:rsidR="00B55EF8" w:rsidRPr="00B55EF8" w:rsidTr="00B55EF8">
        <w:trPr>
          <w:trHeight w:val="510"/>
          <w:jc w:val="center"/>
        </w:trPr>
        <w:tc>
          <w:tcPr>
            <w:tcW w:w="169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5EF8" w:rsidRPr="00B55EF8" w:rsidRDefault="00B55EF8" w:rsidP="00B55EF8">
            <w:pPr>
              <w:widowControl/>
              <w:jc w:val="center"/>
              <w:rPr>
                <w:rFonts w:ascii="宋体" w:eastAsia="宋体" w:hAnsi="宋体" w:cs="宋体"/>
                <w:b/>
                <w:bCs/>
                <w:color w:val="000000"/>
                <w:kern w:val="0"/>
                <w:sz w:val="22"/>
              </w:rPr>
            </w:pPr>
            <w:r w:rsidRPr="00B55EF8">
              <w:rPr>
                <w:rFonts w:ascii="宋体" w:eastAsia="宋体" w:hAnsi="宋体" w:cs="宋体" w:hint="eastAsia"/>
                <w:b/>
                <w:bCs/>
                <w:color w:val="000000"/>
                <w:kern w:val="0"/>
                <w:sz w:val="22"/>
              </w:rPr>
              <w:t>评价指标</w:t>
            </w:r>
          </w:p>
        </w:tc>
        <w:tc>
          <w:tcPr>
            <w:tcW w:w="868" w:type="dxa"/>
            <w:tcBorders>
              <w:top w:val="single" w:sz="4" w:space="0" w:color="auto"/>
              <w:left w:val="nil"/>
              <w:bottom w:val="single" w:sz="4" w:space="0" w:color="auto"/>
              <w:right w:val="single" w:sz="4" w:space="0" w:color="auto"/>
            </w:tcBorders>
            <w:shd w:val="clear" w:color="000000" w:fill="BFBFBF"/>
            <w:noWrap/>
            <w:vAlign w:val="center"/>
            <w:hideMark/>
          </w:tcPr>
          <w:p w:rsidR="00B55EF8" w:rsidRPr="00B55EF8" w:rsidRDefault="00B55EF8" w:rsidP="00B55EF8">
            <w:pPr>
              <w:widowControl/>
              <w:jc w:val="center"/>
              <w:rPr>
                <w:rFonts w:ascii="宋体" w:eastAsia="宋体" w:hAnsi="宋体" w:cs="宋体"/>
                <w:b/>
                <w:bCs/>
                <w:color w:val="000000"/>
                <w:kern w:val="0"/>
                <w:sz w:val="22"/>
              </w:rPr>
            </w:pPr>
            <w:r w:rsidRPr="00B55EF8">
              <w:rPr>
                <w:rFonts w:ascii="宋体" w:eastAsia="宋体" w:hAnsi="宋体" w:cs="宋体" w:hint="eastAsia"/>
                <w:b/>
                <w:bCs/>
                <w:color w:val="000000"/>
                <w:kern w:val="0"/>
                <w:sz w:val="22"/>
              </w:rPr>
              <w:t>分值</w:t>
            </w:r>
          </w:p>
        </w:tc>
        <w:tc>
          <w:tcPr>
            <w:tcW w:w="1691" w:type="dxa"/>
            <w:tcBorders>
              <w:top w:val="single" w:sz="4" w:space="0" w:color="auto"/>
              <w:left w:val="nil"/>
              <w:bottom w:val="single" w:sz="4" w:space="0" w:color="auto"/>
              <w:right w:val="single" w:sz="4" w:space="0" w:color="auto"/>
            </w:tcBorders>
            <w:shd w:val="clear" w:color="000000" w:fill="BFBFBF"/>
            <w:noWrap/>
            <w:vAlign w:val="center"/>
            <w:hideMark/>
          </w:tcPr>
          <w:p w:rsidR="00B55EF8" w:rsidRPr="00B55EF8" w:rsidRDefault="00B55EF8" w:rsidP="00B55EF8">
            <w:pPr>
              <w:widowControl/>
              <w:jc w:val="center"/>
              <w:rPr>
                <w:rFonts w:ascii="宋体" w:eastAsia="宋体" w:hAnsi="宋体" w:cs="宋体"/>
                <w:b/>
                <w:bCs/>
                <w:color w:val="000000"/>
                <w:kern w:val="0"/>
                <w:sz w:val="22"/>
              </w:rPr>
            </w:pPr>
            <w:r w:rsidRPr="00B55EF8">
              <w:rPr>
                <w:rFonts w:ascii="宋体" w:eastAsia="宋体" w:hAnsi="宋体" w:cs="宋体" w:hint="eastAsia"/>
                <w:b/>
                <w:bCs/>
                <w:color w:val="000000"/>
                <w:kern w:val="0"/>
                <w:sz w:val="22"/>
              </w:rPr>
              <w:t>评价得分</w:t>
            </w:r>
          </w:p>
        </w:tc>
        <w:tc>
          <w:tcPr>
            <w:tcW w:w="2310" w:type="dxa"/>
            <w:tcBorders>
              <w:top w:val="single" w:sz="4" w:space="0" w:color="auto"/>
              <w:left w:val="nil"/>
              <w:bottom w:val="single" w:sz="4" w:space="0" w:color="auto"/>
              <w:right w:val="single" w:sz="4" w:space="0" w:color="auto"/>
            </w:tcBorders>
            <w:shd w:val="clear" w:color="000000" w:fill="BFBFBF"/>
            <w:noWrap/>
            <w:vAlign w:val="center"/>
            <w:hideMark/>
          </w:tcPr>
          <w:p w:rsidR="00B55EF8" w:rsidRPr="00B55EF8" w:rsidRDefault="00B55EF8" w:rsidP="00B55EF8">
            <w:pPr>
              <w:widowControl/>
              <w:jc w:val="center"/>
              <w:rPr>
                <w:rFonts w:ascii="宋体" w:eastAsia="宋体" w:hAnsi="宋体" w:cs="宋体"/>
                <w:b/>
                <w:bCs/>
                <w:color w:val="000000"/>
                <w:kern w:val="0"/>
                <w:sz w:val="22"/>
              </w:rPr>
            </w:pPr>
            <w:r w:rsidRPr="00B55EF8">
              <w:rPr>
                <w:rFonts w:ascii="宋体" w:eastAsia="宋体" w:hAnsi="宋体" w:cs="宋体" w:hint="eastAsia"/>
                <w:b/>
                <w:bCs/>
                <w:color w:val="000000"/>
                <w:kern w:val="0"/>
                <w:sz w:val="22"/>
              </w:rPr>
              <w:t>得分率（%）</w:t>
            </w:r>
          </w:p>
        </w:tc>
      </w:tr>
      <w:tr w:rsidR="00B55EF8" w:rsidRPr="00B55EF8" w:rsidTr="00B55EF8">
        <w:trPr>
          <w:trHeight w:val="51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决策</w:t>
            </w:r>
          </w:p>
        </w:tc>
        <w:tc>
          <w:tcPr>
            <w:tcW w:w="868" w:type="dxa"/>
            <w:tcBorders>
              <w:top w:val="nil"/>
              <w:left w:val="nil"/>
              <w:bottom w:val="single" w:sz="4" w:space="0" w:color="auto"/>
              <w:right w:val="single" w:sz="4" w:space="0" w:color="auto"/>
            </w:tcBorders>
            <w:shd w:val="clear" w:color="auto" w:fill="auto"/>
            <w:noWrap/>
            <w:vAlign w:val="center"/>
            <w:hideMark/>
          </w:tcPr>
          <w:p w:rsidR="00B55EF8" w:rsidRPr="00B55EF8" w:rsidRDefault="006053F9" w:rsidP="00B55E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691" w:type="dxa"/>
            <w:tcBorders>
              <w:top w:val="nil"/>
              <w:left w:val="nil"/>
              <w:bottom w:val="single" w:sz="4" w:space="0" w:color="auto"/>
              <w:right w:val="single" w:sz="4" w:space="0" w:color="auto"/>
            </w:tcBorders>
            <w:shd w:val="clear" w:color="auto" w:fill="auto"/>
            <w:noWrap/>
            <w:vAlign w:val="center"/>
            <w:hideMark/>
          </w:tcPr>
          <w:p w:rsidR="00B55EF8" w:rsidRPr="00B55EF8" w:rsidRDefault="006053F9" w:rsidP="00B55E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310" w:type="dxa"/>
            <w:tcBorders>
              <w:top w:val="nil"/>
              <w:left w:val="nil"/>
              <w:bottom w:val="single" w:sz="4" w:space="0" w:color="auto"/>
              <w:right w:val="single" w:sz="4" w:space="0" w:color="auto"/>
            </w:tcBorders>
            <w:shd w:val="clear" w:color="auto" w:fill="auto"/>
            <w:noWrap/>
            <w:vAlign w:val="center"/>
            <w:hideMark/>
          </w:tcPr>
          <w:p w:rsidR="00B55EF8" w:rsidRPr="00B55EF8" w:rsidRDefault="006053F9" w:rsidP="00B55E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B55EF8" w:rsidRPr="00B55EF8" w:rsidTr="00B55EF8">
        <w:trPr>
          <w:trHeight w:val="51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过程</w:t>
            </w:r>
          </w:p>
        </w:tc>
        <w:tc>
          <w:tcPr>
            <w:tcW w:w="868"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w:t>
            </w:r>
          </w:p>
        </w:tc>
        <w:tc>
          <w:tcPr>
            <w:tcW w:w="1691"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w:t>
            </w:r>
          </w:p>
        </w:tc>
        <w:tc>
          <w:tcPr>
            <w:tcW w:w="2310"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100</w:t>
            </w:r>
          </w:p>
        </w:tc>
      </w:tr>
      <w:tr w:rsidR="00B55EF8" w:rsidRPr="00B55EF8" w:rsidTr="00B55EF8">
        <w:trPr>
          <w:trHeight w:val="51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产出</w:t>
            </w:r>
          </w:p>
        </w:tc>
        <w:tc>
          <w:tcPr>
            <w:tcW w:w="868"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50</w:t>
            </w:r>
          </w:p>
        </w:tc>
        <w:tc>
          <w:tcPr>
            <w:tcW w:w="1691"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50</w:t>
            </w:r>
          </w:p>
        </w:tc>
        <w:tc>
          <w:tcPr>
            <w:tcW w:w="2310"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100</w:t>
            </w:r>
          </w:p>
        </w:tc>
      </w:tr>
      <w:tr w:rsidR="00B55EF8" w:rsidRPr="00B55EF8" w:rsidTr="00B55EF8">
        <w:trPr>
          <w:trHeight w:val="51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效益</w:t>
            </w:r>
          </w:p>
        </w:tc>
        <w:tc>
          <w:tcPr>
            <w:tcW w:w="868"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20</w:t>
            </w:r>
          </w:p>
        </w:tc>
        <w:tc>
          <w:tcPr>
            <w:tcW w:w="1691"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20</w:t>
            </w:r>
          </w:p>
        </w:tc>
        <w:tc>
          <w:tcPr>
            <w:tcW w:w="2310"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100</w:t>
            </w:r>
          </w:p>
        </w:tc>
      </w:tr>
      <w:tr w:rsidR="00B55EF8" w:rsidRPr="00B55EF8" w:rsidTr="00B55EF8">
        <w:trPr>
          <w:trHeight w:val="51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综合绩效</w:t>
            </w:r>
          </w:p>
        </w:tc>
        <w:tc>
          <w:tcPr>
            <w:tcW w:w="868"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100</w:t>
            </w:r>
          </w:p>
        </w:tc>
        <w:tc>
          <w:tcPr>
            <w:tcW w:w="1691"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100</w:t>
            </w:r>
          </w:p>
        </w:tc>
        <w:tc>
          <w:tcPr>
            <w:tcW w:w="2310" w:type="dxa"/>
            <w:tcBorders>
              <w:top w:val="nil"/>
              <w:left w:val="nil"/>
              <w:bottom w:val="single" w:sz="4" w:space="0" w:color="auto"/>
              <w:right w:val="single" w:sz="4" w:space="0" w:color="auto"/>
            </w:tcBorders>
            <w:shd w:val="clear" w:color="auto" w:fill="auto"/>
            <w:noWrap/>
            <w:vAlign w:val="center"/>
            <w:hideMark/>
          </w:tcPr>
          <w:p w:rsidR="00B55EF8" w:rsidRPr="00B55EF8" w:rsidRDefault="00B55EF8" w:rsidP="00B55EF8">
            <w:pPr>
              <w:widowControl/>
              <w:jc w:val="center"/>
              <w:rPr>
                <w:rFonts w:ascii="宋体" w:eastAsia="宋体" w:hAnsi="宋体" w:cs="宋体"/>
                <w:color w:val="000000"/>
                <w:kern w:val="0"/>
                <w:sz w:val="22"/>
              </w:rPr>
            </w:pPr>
            <w:r w:rsidRPr="00B55EF8">
              <w:rPr>
                <w:rFonts w:ascii="宋体" w:eastAsia="宋体" w:hAnsi="宋体" w:cs="宋体" w:hint="eastAsia"/>
                <w:color w:val="000000"/>
                <w:kern w:val="0"/>
                <w:sz w:val="22"/>
              </w:rPr>
              <w:t>100</w:t>
            </w:r>
          </w:p>
        </w:tc>
      </w:tr>
    </w:tbl>
    <w:p w:rsidR="009143FA" w:rsidRPr="00A642CB" w:rsidRDefault="009143FA" w:rsidP="00F211CA">
      <w:pPr>
        <w:ind w:firstLine="645"/>
        <w:rPr>
          <w:rFonts w:ascii="仿宋_GB2312" w:eastAsia="仿宋_GB2312"/>
          <w:sz w:val="32"/>
          <w:szCs w:val="32"/>
        </w:rPr>
      </w:pPr>
    </w:p>
    <w:p w:rsidR="00F211CA" w:rsidRDefault="00D237B9" w:rsidP="00D237B9">
      <w:pPr>
        <w:ind w:firstLine="645"/>
        <w:rPr>
          <w:rFonts w:ascii="黑体" w:eastAsia="黑体" w:hAnsi="黑体"/>
          <w:sz w:val="32"/>
          <w:szCs w:val="32"/>
        </w:rPr>
      </w:pPr>
      <w:r>
        <w:rPr>
          <w:rFonts w:ascii="黑体" w:eastAsia="黑体" w:hAnsi="黑体" w:hint="eastAsia"/>
          <w:sz w:val="32"/>
          <w:szCs w:val="32"/>
        </w:rPr>
        <w:lastRenderedPageBreak/>
        <w:t>四</w:t>
      </w:r>
      <w:r w:rsidRPr="00666BE8">
        <w:rPr>
          <w:rFonts w:ascii="黑体" w:eastAsia="黑体" w:hAnsi="黑体" w:hint="eastAsia"/>
          <w:sz w:val="32"/>
          <w:szCs w:val="32"/>
        </w:rPr>
        <w:t>、</w:t>
      </w:r>
      <w:r>
        <w:rPr>
          <w:rFonts w:ascii="黑体" w:eastAsia="黑体" w:hAnsi="黑体" w:hint="eastAsia"/>
          <w:sz w:val="32"/>
          <w:szCs w:val="32"/>
        </w:rPr>
        <w:t>绩效评价指标分析</w:t>
      </w:r>
    </w:p>
    <w:p w:rsidR="0093164D" w:rsidRPr="0023459C" w:rsidRDefault="00D237B9" w:rsidP="00D237B9">
      <w:pPr>
        <w:ind w:firstLine="645"/>
        <w:rPr>
          <w:rFonts w:ascii="楷体" w:eastAsia="楷体" w:hAnsi="楷体" w:hint="eastAsia"/>
          <w:sz w:val="32"/>
          <w:szCs w:val="32"/>
        </w:rPr>
      </w:pPr>
      <w:r w:rsidRPr="0023459C">
        <w:rPr>
          <w:rFonts w:ascii="楷体" w:eastAsia="楷体" w:hAnsi="楷体" w:hint="eastAsia"/>
          <w:sz w:val="32"/>
          <w:szCs w:val="32"/>
        </w:rPr>
        <w:t>（一）项目决策情况</w:t>
      </w:r>
      <w:r w:rsidR="009143FA" w:rsidRPr="0023459C">
        <w:rPr>
          <w:rFonts w:ascii="楷体" w:eastAsia="楷体" w:hAnsi="楷体" w:hint="eastAsia"/>
          <w:sz w:val="32"/>
          <w:szCs w:val="32"/>
        </w:rPr>
        <w:t>。</w:t>
      </w:r>
    </w:p>
    <w:p w:rsidR="00D237B9" w:rsidRDefault="00B55EF8" w:rsidP="00D237B9">
      <w:pPr>
        <w:ind w:firstLine="645"/>
        <w:rPr>
          <w:rFonts w:ascii="仿宋_GB2312" w:eastAsia="仿宋_GB2312"/>
          <w:sz w:val="32"/>
          <w:szCs w:val="32"/>
        </w:rPr>
      </w:pPr>
      <w:r>
        <w:rPr>
          <w:rFonts w:ascii="仿宋_GB2312" w:eastAsia="仿宋_GB2312" w:hint="eastAsia"/>
          <w:sz w:val="32"/>
          <w:szCs w:val="32"/>
        </w:rPr>
        <w:t>该指标分值</w:t>
      </w:r>
      <w:r w:rsidR="006053F9">
        <w:rPr>
          <w:rFonts w:ascii="仿宋_GB2312" w:eastAsia="仿宋_GB2312" w:hint="eastAsia"/>
          <w:sz w:val="32"/>
          <w:szCs w:val="32"/>
        </w:rPr>
        <w:t>20</w:t>
      </w:r>
      <w:r>
        <w:rPr>
          <w:rFonts w:ascii="仿宋_GB2312" w:eastAsia="仿宋_GB2312" w:hint="eastAsia"/>
          <w:sz w:val="32"/>
          <w:szCs w:val="32"/>
        </w:rPr>
        <w:t>分，得分</w:t>
      </w:r>
      <w:r w:rsidR="006053F9">
        <w:rPr>
          <w:rFonts w:ascii="仿宋_GB2312" w:eastAsia="仿宋_GB2312" w:hint="eastAsia"/>
          <w:sz w:val="32"/>
          <w:szCs w:val="32"/>
        </w:rPr>
        <w:t>20</w:t>
      </w:r>
      <w:r>
        <w:rPr>
          <w:rFonts w:ascii="仿宋_GB2312" w:eastAsia="仿宋_GB2312" w:hint="eastAsia"/>
          <w:sz w:val="32"/>
          <w:szCs w:val="32"/>
        </w:rPr>
        <w:t>分。</w:t>
      </w:r>
      <w:r w:rsidR="009143FA">
        <w:rPr>
          <w:rFonts w:ascii="仿宋_GB2312" w:eastAsia="仿宋_GB2312" w:hint="eastAsia"/>
          <w:sz w:val="32"/>
          <w:szCs w:val="32"/>
        </w:rPr>
        <w:t>依据本院各部门用人需求，制定招录计划。</w:t>
      </w:r>
      <w:r>
        <w:rPr>
          <w:rFonts w:ascii="仿宋_GB2312" w:eastAsia="仿宋_GB2312" w:hint="eastAsia"/>
          <w:sz w:val="32"/>
          <w:szCs w:val="32"/>
        </w:rPr>
        <w:t>本项目立项依据充分，属于部门履职所需。</w:t>
      </w:r>
    </w:p>
    <w:p w:rsidR="0093164D" w:rsidRPr="0023459C" w:rsidRDefault="00D237B9" w:rsidP="0023459C">
      <w:pPr>
        <w:ind w:firstLine="645"/>
        <w:rPr>
          <w:rFonts w:ascii="楷体" w:eastAsia="楷体" w:hAnsi="楷体" w:hint="eastAsia"/>
          <w:sz w:val="32"/>
          <w:szCs w:val="32"/>
        </w:rPr>
      </w:pPr>
      <w:r w:rsidRPr="0023459C">
        <w:rPr>
          <w:rFonts w:ascii="楷体" w:eastAsia="楷体" w:hAnsi="楷体" w:hint="eastAsia"/>
          <w:sz w:val="32"/>
          <w:szCs w:val="32"/>
        </w:rPr>
        <w:t>（二）项目过程情况</w:t>
      </w:r>
      <w:r w:rsidR="009143FA" w:rsidRPr="0023459C">
        <w:rPr>
          <w:rFonts w:ascii="楷体" w:eastAsia="楷体" w:hAnsi="楷体" w:hint="eastAsia"/>
          <w:sz w:val="32"/>
          <w:szCs w:val="32"/>
        </w:rPr>
        <w:t>。</w:t>
      </w:r>
    </w:p>
    <w:p w:rsidR="00D237B9" w:rsidRDefault="0093164D" w:rsidP="009143FA">
      <w:pPr>
        <w:ind w:firstLineChars="200" w:firstLine="640"/>
        <w:rPr>
          <w:rFonts w:ascii="仿宋_GB2312" w:eastAsia="仿宋_GB2312"/>
          <w:sz w:val="32"/>
          <w:szCs w:val="32"/>
        </w:rPr>
      </w:pPr>
      <w:r>
        <w:rPr>
          <w:rFonts w:ascii="仿宋_GB2312" w:eastAsia="仿宋_GB2312" w:hint="eastAsia"/>
          <w:sz w:val="32"/>
          <w:szCs w:val="32"/>
        </w:rPr>
        <w:t>该指标分值10分，得分10分。项目</w:t>
      </w:r>
      <w:r w:rsidR="009143FA">
        <w:rPr>
          <w:rFonts w:ascii="仿宋_GB2312" w:eastAsia="仿宋_GB2312" w:hint="eastAsia"/>
          <w:sz w:val="32"/>
          <w:szCs w:val="32"/>
        </w:rPr>
        <w:t>通过内蒙古自治区检察院统一组织的检察系统聘用制书记员招聘工作，共招聘到34人资金，投入266.00万元，使用资金266.00万元，全部用于支付聘用制书记员基本工资、绩效奖金、社会保障缴费和住房公积金等。</w:t>
      </w:r>
      <w:r>
        <w:rPr>
          <w:rFonts w:ascii="仿宋_GB2312" w:eastAsia="仿宋_GB2312" w:hint="eastAsia"/>
          <w:sz w:val="32"/>
          <w:szCs w:val="32"/>
        </w:rPr>
        <w:t>项目预算执行情况较好，资金使用合规，管理制度健全，项目制度执行较有效。在项目实施过程中，有严格的业务管理流程审核和存档等。</w:t>
      </w:r>
    </w:p>
    <w:p w:rsidR="0093164D" w:rsidRPr="0023459C" w:rsidRDefault="00D237B9" w:rsidP="00D237B9">
      <w:pPr>
        <w:ind w:firstLine="645"/>
        <w:rPr>
          <w:rFonts w:ascii="楷体" w:eastAsia="楷体" w:hAnsi="楷体" w:hint="eastAsia"/>
          <w:sz w:val="32"/>
          <w:szCs w:val="32"/>
        </w:rPr>
      </w:pPr>
      <w:r w:rsidRPr="0023459C">
        <w:rPr>
          <w:rFonts w:ascii="楷体" w:eastAsia="楷体" w:hAnsi="楷体" w:hint="eastAsia"/>
          <w:sz w:val="32"/>
          <w:szCs w:val="32"/>
        </w:rPr>
        <w:t>（三）项目产出情况</w:t>
      </w:r>
      <w:r w:rsidR="009143FA" w:rsidRPr="0023459C">
        <w:rPr>
          <w:rFonts w:ascii="楷体" w:eastAsia="楷体" w:hAnsi="楷体" w:hint="eastAsia"/>
          <w:sz w:val="32"/>
          <w:szCs w:val="32"/>
        </w:rPr>
        <w:t>。</w:t>
      </w:r>
    </w:p>
    <w:p w:rsidR="00D237B9" w:rsidRDefault="0093164D" w:rsidP="00D237B9">
      <w:pPr>
        <w:ind w:firstLine="645"/>
        <w:rPr>
          <w:rFonts w:ascii="仿宋_GB2312" w:eastAsia="仿宋_GB2312"/>
          <w:sz w:val="32"/>
          <w:szCs w:val="32"/>
        </w:rPr>
      </w:pPr>
      <w:r>
        <w:rPr>
          <w:rFonts w:ascii="仿宋_GB2312" w:eastAsia="仿宋_GB2312" w:hint="eastAsia"/>
          <w:sz w:val="32"/>
          <w:szCs w:val="32"/>
        </w:rPr>
        <w:t>该指标分值50分，得分50分。</w:t>
      </w:r>
      <w:r w:rsidR="009143FA" w:rsidRPr="00254F01">
        <w:rPr>
          <w:rFonts w:ascii="仿宋_GB2312" w:eastAsia="仿宋_GB2312" w:hAnsi="Times New Roman" w:cs="仿宋_GB2312" w:hint="eastAsia"/>
          <w:sz w:val="32"/>
          <w:szCs w:val="32"/>
        </w:rPr>
        <w:t>2020年我院</w:t>
      </w:r>
      <w:r w:rsidR="009143FA">
        <w:rPr>
          <w:rFonts w:ascii="仿宋_GB2312" w:eastAsia="仿宋_GB2312" w:hAnsi="Times New Roman" w:cs="仿宋_GB2312" w:hint="eastAsia"/>
          <w:sz w:val="32"/>
          <w:szCs w:val="32"/>
        </w:rPr>
        <w:t>书记员协助检察官和检察辅助人员</w:t>
      </w:r>
      <w:r w:rsidR="009143FA" w:rsidRPr="00254F01">
        <w:rPr>
          <w:rFonts w:ascii="仿宋_GB2312" w:eastAsia="仿宋_GB2312" w:hAnsi="Times New Roman" w:cs="仿宋_GB2312" w:hint="eastAsia"/>
          <w:sz w:val="32"/>
          <w:szCs w:val="32"/>
        </w:rPr>
        <w:t>全年受理案件数10614件</w:t>
      </w:r>
      <w:r>
        <w:rPr>
          <w:rFonts w:ascii="仿宋_GB2312" w:eastAsia="仿宋_GB2312" w:hAnsi="Times New Roman" w:cs="仿宋_GB2312" w:hint="eastAsia"/>
          <w:sz w:val="32"/>
          <w:szCs w:val="32"/>
        </w:rPr>
        <w:t>，大幅节约检察资源，完成效果质量符合办案要求，项目任务完成及时。</w:t>
      </w:r>
    </w:p>
    <w:p w:rsidR="0093164D" w:rsidRPr="0023459C" w:rsidRDefault="00D237B9" w:rsidP="00D237B9">
      <w:pPr>
        <w:ind w:firstLine="645"/>
        <w:rPr>
          <w:rFonts w:ascii="楷体" w:eastAsia="楷体" w:hAnsi="楷体" w:hint="eastAsia"/>
          <w:sz w:val="32"/>
          <w:szCs w:val="32"/>
        </w:rPr>
      </w:pPr>
      <w:r w:rsidRPr="0023459C">
        <w:rPr>
          <w:rFonts w:ascii="楷体" w:eastAsia="楷体" w:hAnsi="楷体" w:hint="eastAsia"/>
          <w:sz w:val="32"/>
          <w:szCs w:val="32"/>
        </w:rPr>
        <w:t>（四）项目效益情况</w:t>
      </w:r>
      <w:r w:rsidR="009143FA" w:rsidRPr="0023459C">
        <w:rPr>
          <w:rFonts w:ascii="楷体" w:eastAsia="楷体" w:hAnsi="楷体" w:hint="eastAsia"/>
          <w:sz w:val="32"/>
          <w:szCs w:val="32"/>
        </w:rPr>
        <w:t>。</w:t>
      </w:r>
    </w:p>
    <w:p w:rsidR="00D237B9" w:rsidRDefault="0093164D" w:rsidP="00D237B9">
      <w:pPr>
        <w:ind w:firstLine="645"/>
        <w:rPr>
          <w:rFonts w:ascii="仿宋_GB2312" w:eastAsia="仿宋_GB2312"/>
          <w:sz w:val="32"/>
          <w:szCs w:val="32"/>
        </w:rPr>
      </w:pPr>
      <w:r>
        <w:rPr>
          <w:rFonts w:ascii="仿宋_GB2312" w:eastAsia="仿宋_GB2312" w:hint="eastAsia"/>
          <w:sz w:val="32"/>
          <w:szCs w:val="32"/>
        </w:rPr>
        <w:t>该指标分值20分，得分20分。</w:t>
      </w:r>
      <w:r w:rsidR="009143FA" w:rsidRPr="00254F01">
        <w:rPr>
          <w:rFonts w:ascii="仿宋_GB2312" w:eastAsia="仿宋_GB2312" w:hAnsi="Times New Roman" w:cs="仿宋_GB2312" w:hint="eastAsia"/>
          <w:sz w:val="32"/>
          <w:szCs w:val="32"/>
        </w:rPr>
        <w:t>高效办理案件，平均办理每个案件的直接成本0.03万元，拯救生态环境7320.61亩，高效拉动了社会经济增长</w:t>
      </w:r>
      <w:r w:rsidR="006053F9">
        <w:rPr>
          <w:rFonts w:ascii="仿宋_GB2312" w:eastAsia="仿宋_GB2312" w:hAnsi="Times New Roman" w:cs="仿宋_GB2312" w:hint="eastAsia"/>
          <w:sz w:val="32"/>
          <w:szCs w:val="32"/>
        </w:rPr>
        <w:t>。</w:t>
      </w:r>
      <w:r w:rsidR="009143FA" w:rsidRPr="00254F01">
        <w:rPr>
          <w:rFonts w:ascii="仿宋_GB2312" w:eastAsia="仿宋_GB2312" w:hAnsi="Times New Roman" w:cs="仿宋_GB2312" w:hint="eastAsia"/>
          <w:sz w:val="32"/>
          <w:szCs w:val="32"/>
        </w:rPr>
        <w:t>持续办理办理案件1年当事人满意度90%，有力地打击犯罪，震慑犯罪分子，取得良好</w:t>
      </w:r>
      <w:r w:rsidR="009143FA" w:rsidRPr="00254F01">
        <w:rPr>
          <w:rFonts w:ascii="仿宋_GB2312" w:eastAsia="仿宋_GB2312" w:hAnsi="Times New Roman" w:cs="仿宋_GB2312" w:hint="eastAsia"/>
          <w:sz w:val="32"/>
          <w:szCs w:val="32"/>
        </w:rPr>
        <w:lastRenderedPageBreak/>
        <w:t>的社会效果，创造了公平公正的社会环境，努力让人民群众在每一个司法案件中都感受到公平正义。</w:t>
      </w:r>
    </w:p>
    <w:p w:rsidR="00D237B9" w:rsidRDefault="00D237B9" w:rsidP="00D237B9">
      <w:pPr>
        <w:ind w:firstLine="645"/>
        <w:rPr>
          <w:rFonts w:ascii="黑体" w:eastAsia="黑体" w:hAnsi="黑体"/>
          <w:sz w:val="32"/>
          <w:szCs w:val="32"/>
        </w:rPr>
      </w:pPr>
      <w:r>
        <w:rPr>
          <w:rFonts w:ascii="黑体" w:eastAsia="黑体" w:hAnsi="黑体" w:hint="eastAsia"/>
          <w:sz w:val="32"/>
          <w:szCs w:val="32"/>
        </w:rPr>
        <w:t>五</w:t>
      </w:r>
      <w:r w:rsidRPr="00666BE8">
        <w:rPr>
          <w:rFonts w:ascii="黑体" w:eastAsia="黑体" w:hAnsi="黑体" w:hint="eastAsia"/>
          <w:sz w:val="32"/>
          <w:szCs w:val="32"/>
        </w:rPr>
        <w:t>、</w:t>
      </w:r>
      <w:r>
        <w:rPr>
          <w:rFonts w:ascii="黑体" w:eastAsia="黑体" w:hAnsi="黑体" w:hint="eastAsia"/>
          <w:sz w:val="32"/>
          <w:szCs w:val="32"/>
        </w:rPr>
        <w:t>主要经验及做法、存在的问题及原因分析</w:t>
      </w:r>
    </w:p>
    <w:p w:rsidR="00D237B9" w:rsidRDefault="00D237B9" w:rsidP="00D237B9">
      <w:pPr>
        <w:ind w:firstLine="645"/>
        <w:rPr>
          <w:rFonts w:ascii="仿宋_GB2312" w:eastAsia="仿宋_GB2312"/>
          <w:sz w:val="32"/>
          <w:szCs w:val="32"/>
        </w:rPr>
      </w:pPr>
      <w:r>
        <w:rPr>
          <w:rFonts w:ascii="仿宋_GB2312" w:eastAsia="仿宋_GB2312" w:hint="eastAsia"/>
          <w:sz w:val="32"/>
          <w:szCs w:val="32"/>
        </w:rPr>
        <w:t>主要经验及做法：结合《内蒙古自治区人民法院、人民检察院聘用制书记员薪酬待遇实施方案》制度如下制度与措施：</w:t>
      </w:r>
      <w:r w:rsidR="00852EC3">
        <w:rPr>
          <w:rFonts w:ascii="仿宋_GB2312" w:eastAsia="仿宋_GB2312" w:hint="eastAsia"/>
          <w:sz w:val="32"/>
          <w:szCs w:val="32"/>
        </w:rPr>
        <w:t>一是</w:t>
      </w:r>
      <w:r>
        <w:rPr>
          <w:rFonts w:ascii="仿宋_GB2312" w:eastAsia="仿宋_GB2312" w:hint="eastAsia"/>
          <w:sz w:val="32"/>
          <w:szCs w:val="32"/>
        </w:rPr>
        <w:t>签订《劳动合同》加强日常管理。</w:t>
      </w:r>
      <w:r w:rsidR="00852EC3">
        <w:rPr>
          <w:rFonts w:ascii="仿宋_GB2312" w:eastAsia="仿宋_GB2312" w:hint="eastAsia"/>
          <w:sz w:val="32"/>
          <w:szCs w:val="32"/>
        </w:rPr>
        <w:t>二是</w:t>
      </w:r>
      <w:r>
        <w:rPr>
          <w:rFonts w:ascii="仿宋_GB2312" w:eastAsia="仿宋_GB2312" w:hint="eastAsia"/>
          <w:sz w:val="32"/>
          <w:szCs w:val="32"/>
        </w:rPr>
        <w:t>明确绩效考核奖惩制度。三</w:t>
      </w:r>
      <w:r w:rsidR="00852EC3">
        <w:rPr>
          <w:rFonts w:ascii="仿宋_GB2312" w:eastAsia="仿宋_GB2312" w:hint="eastAsia"/>
          <w:sz w:val="32"/>
          <w:szCs w:val="32"/>
        </w:rPr>
        <w:t>是</w:t>
      </w:r>
      <w:r>
        <w:rPr>
          <w:rFonts w:ascii="仿宋_GB2312" w:eastAsia="仿宋_GB2312" w:hint="eastAsia"/>
          <w:sz w:val="32"/>
          <w:szCs w:val="32"/>
        </w:rPr>
        <w:t>明确岗位职责。四</w:t>
      </w:r>
      <w:r w:rsidR="00852EC3">
        <w:rPr>
          <w:rFonts w:ascii="仿宋_GB2312" w:eastAsia="仿宋_GB2312" w:hint="eastAsia"/>
          <w:sz w:val="32"/>
          <w:szCs w:val="32"/>
        </w:rPr>
        <w:t>是</w:t>
      </w:r>
      <w:r>
        <w:rPr>
          <w:rFonts w:ascii="仿宋_GB2312" w:eastAsia="仿宋_GB2312" w:hint="eastAsia"/>
          <w:sz w:val="32"/>
          <w:szCs w:val="32"/>
        </w:rPr>
        <w:t>加强业务培训。</w:t>
      </w:r>
    </w:p>
    <w:p w:rsidR="00D237B9" w:rsidRPr="00D237B9" w:rsidRDefault="00D237B9" w:rsidP="00D237B9">
      <w:pPr>
        <w:ind w:firstLine="645"/>
        <w:rPr>
          <w:rFonts w:ascii="仿宋_GB2312" w:eastAsia="仿宋_GB2312"/>
          <w:sz w:val="32"/>
          <w:szCs w:val="32"/>
        </w:rPr>
      </w:pPr>
      <w:r>
        <w:rPr>
          <w:rFonts w:ascii="仿宋_GB2312" w:eastAsia="仿宋_GB2312" w:hint="eastAsia"/>
          <w:sz w:val="32"/>
          <w:szCs w:val="32"/>
        </w:rPr>
        <w:t>存在的问题及原因分析：</w:t>
      </w:r>
      <w:r w:rsidR="009143FA">
        <w:rPr>
          <w:rFonts w:ascii="仿宋_GB2312" w:eastAsia="仿宋_GB2312" w:hint="eastAsia"/>
          <w:sz w:val="32"/>
          <w:szCs w:val="32"/>
        </w:rPr>
        <w:t>因为聘用制书记员非正式编制内人员且不受服务期限制，人员流出</w:t>
      </w:r>
      <w:r w:rsidR="006053F9">
        <w:rPr>
          <w:rFonts w:ascii="仿宋_GB2312" w:eastAsia="仿宋_GB2312" w:hint="eastAsia"/>
          <w:sz w:val="32"/>
          <w:szCs w:val="32"/>
        </w:rPr>
        <w:t>现象</w:t>
      </w:r>
      <w:r w:rsidR="009143FA">
        <w:rPr>
          <w:rFonts w:ascii="仿宋_GB2312" w:eastAsia="仿宋_GB2312" w:hint="eastAsia"/>
          <w:sz w:val="32"/>
          <w:szCs w:val="32"/>
        </w:rPr>
        <w:t>依然较大，需要通过补录方式解决。</w:t>
      </w:r>
    </w:p>
    <w:p w:rsidR="00D237B9" w:rsidRDefault="00D237B9" w:rsidP="00D237B9">
      <w:pPr>
        <w:ind w:firstLine="645"/>
        <w:rPr>
          <w:rFonts w:ascii="黑体" w:eastAsia="黑体" w:hAnsi="黑体"/>
          <w:sz w:val="32"/>
          <w:szCs w:val="32"/>
        </w:rPr>
      </w:pPr>
      <w:r>
        <w:rPr>
          <w:rFonts w:ascii="黑体" w:eastAsia="黑体" w:hAnsi="黑体" w:hint="eastAsia"/>
          <w:sz w:val="32"/>
          <w:szCs w:val="32"/>
        </w:rPr>
        <w:t>六、有关建议</w:t>
      </w:r>
    </w:p>
    <w:p w:rsidR="00D237B9" w:rsidRPr="00D237B9" w:rsidRDefault="00D237B9" w:rsidP="00D237B9">
      <w:pPr>
        <w:ind w:firstLine="645"/>
        <w:rPr>
          <w:rFonts w:ascii="仿宋_GB2312" w:eastAsia="仿宋_GB2312"/>
          <w:sz w:val="32"/>
          <w:szCs w:val="32"/>
        </w:rPr>
      </w:pPr>
      <w:r w:rsidRPr="00D237B9">
        <w:rPr>
          <w:rFonts w:ascii="仿宋_GB2312" w:eastAsia="仿宋_GB2312" w:hint="eastAsia"/>
          <w:sz w:val="32"/>
          <w:szCs w:val="32"/>
        </w:rPr>
        <w:t>无。</w:t>
      </w:r>
    </w:p>
    <w:p w:rsidR="00D237B9" w:rsidRDefault="00D237B9" w:rsidP="00D237B9">
      <w:pPr>
        <w:ind w:firstLine="645"/>
        <w:rPr>
          <w:rFonts w:ascii="黑体" w:eastAsia="黑体" w:hAnsi="黑体"/>
          <w:sz w:val="32"/>
          <w:szCs w:val="32"/>
        </w:rPr>
      </w:pPr>
      <w:r>
        <w:rPr>
          <w:rFonts w:ascii="黑体" w:eastAsia="黑体" w:hAnsi="黑体" w:hint="eastAsia"/>
          <w:sz w:val="32"/>
          <w:szCs w:val="32"/>
        </w:rPr>
        <w:t>七、其他需要说明的问题</w:t>
      </w:r>
    </w:p>
    <w:p w:rsidR="00D237B9" w:rsidRPr="00D237B9" w:rsidRDefault="00D237B9" w:rsidP="00D237B9">
      <w:pPr>
        <w:ind w:firstLine="645"/>
        <w:rPr>
          <w:rFonts w:ascii="仿宋_GB2312" w:eastAsia="仿宋_GB2312"/>
          <w:sz w:val="32"/>
          <w:szCs w:val="32"/>
        </w:rPr>
      </w:pPr>
      <w:r w:rsidRPr="00D237B9">
        <w:rPr>
          <w:rFonts w:ascii="仿宋_GB2312" w:eastAsia="仿宋_GB2312" w:hint="eastAsia"/>
          <w:sz w:val="32"/>
          <w:szCs w:val="32"/>
        </w:rPr>
        <w:t>无。</w:t>
      </w:r>
    </w:p>
    <w:sectPr w:rsidR="00D237B9" w:rsidRPr="00D237B9" w:rsidSect="00BB1C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9B5" w:rsidRDefault="006F79B5" w:rsidP="00666BE8">
      <w:r>
        <w:separator/>
      </w:r>
    </w:p>
  </w:endnote>
  <w:endnote w:type="continuationSeparator" w:id="1">
    <w:p w:rsidR="006F79B5" w:rsidRDefault="006F79B5" w:rsidP="00666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9B5" w:rsidRDefault="006F79B5" w:rsidP="00666BE8">
      <w:r>
        <w:separator/>
      </w:r>
    </w:p>
  </w:footnote>
  <w:footnote w:type="continuationSeparator" w:id="1">
    <w:p w:rsidR="006F79B5" w:rsidRDefault="006F79B5" w:rsidP="00666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2522"/>
    <w:multiLevelType w:val="hybridMultilevel"/>
    <w:tmpl w:val="1EDC2896"/>
    <w:lvl w:ilvl="0" w:tplc="BA6AE5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BE8"/>
    <w:rsid w:val="0018535D"/>
    <w:rsid w:val="0023459C"/>
    <w:rsid w:val="00483E72"/>
    <w:rsid w:val="004B61AB"/>
    <w:rsid w:val="006053F9"/>
    <w:rsid w:val="00666BE8"/>
    <w:rsid w:val="006F79B5"/>
    <w:rsid w:val="00852EC3"/>
    <w:rsid w:val="008A4899"/>
    <w:rsid w:val="009143FA"/>
    <w:rsid w:val="0093164D"/>
    <w:rsid w:val="00986020"/>
    <w:rsid w:val="00A6080A"/>
    <w:rsid w:val="00A642CB"/>
    <w:rsid w:val="00B55EF8"/>
    <w:rsid w:val="00BA504E"/>
    <w:rsid w:val="00BB1C93"/>
    <w:rsid w:val="00D237B9"/>
    <w:rsid w:val="00DD18BC"/>
    <w:rsid w:val="00F01910"/>
    <w:rsid w:val="00F21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6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6BE8"/>
    <w:rPr>
      <w:sz w:val="18"/>
      <w:szCs w:val="18"/>
    </w:rPr>
  </w:style>
  <w:style w:type="paragraph" w:styleId="a4">
    <w:name w:val="footer"/>
    <w:basedOn w:val="a"/>
    <w:link w:val="Char0"/>
    <w:uiPriority w:val="99"/>
    <w:semiHidden/>
    <w:unhideWhenUsed/>
    <w:rsid w:val="00666B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6BE8"/>
    <w:rPr>
      <w:sz w:val="18"/>
      <w:szCs w:val="18"/>
    </w:rPr>
  </w:style>
  <w:style w:type="paragraph" w:styleId="a5">
    <w:name w:val="List Paragraph"/>
    <w:basedOn w:val="a"/>
    <w:uiPriority w:val="34"/>
    <w:qFormat/>
    <w:rsid w:val="00666BE8"/>
    <w:pPr>
      <w:ind w:firstLineChars="200" w:firstLine="420"/>
    </w:pPr>
  </w:style>
</w:styles>
</file>

<file path=word/webSettings.xml><?xml version="1.0" encoding="utf-8"?>
<w:webSettings xmlns:r="http://schemas.openxmlformats.org/officeDocument/2006/relationships" xmlns:w="http://schemas.openxmlformats.org/wordprocessingml/2006/main">
  <w:divs>
    <w:div w:id="7439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null,null,单位经办</dc:creator>
  <cp:keywords/>
  <dc:description/>
  <cp:lastModifiedBy>null,null,单位经办</cp:lastModifiedBy>
  <cp:revision>7</cp:revision>
  <dcterms:created xsi:type="dcterms:W3CDTF">2021-08-19T09:32:00Z</dcterms:created>
  <dcterms:modified xsi:type="dcterms:W3CDTF">2021-08-20T08:26:00Z</dcterms:modified>
</cp:coreProperties>
</file>